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16DB" w14:textId="6937E0D4" w:rsidR="00F821C8" w:rsidRPr="0098225C" w:rsidRDefault="008235B4" w:rsidP="007350D8">
      <w:pPr>
        <w:pStyle w:val="Default"/>
        <w:rPr>
          <w:rFonts w:asciiTheme="minorHAnsi" w:hAnsiTheme="minorHAnsi" w:cstheme="minorHAnsi"/>
          <w:b/>
          <w:bCs/>
        </w:rPr>
      </w:pPr>
      <w:r w:rsidRPr="0098225C">
        <w:rPr>
          <w:rFonts w:asciiTheme="minorHAnsi" w:hAnsiTheme="minorHAnsi" w:cstheme="minorHAnsi"/>
          <w:b/>
          <w:bCs/>
        </w:rPr>
        <w:t>Modello geologico-tecnico dei rilevati arginali del F. Panaro nel tratto tra Modena e Camposanto</w:t>
      </w:r>
    </w:p>
    <w:p w14:paraId="1FB9054D" w14:textId="77777777" w:rsidR="008235B4" w:rsidRPr="0098225C" w:rsidRDefault="008235B4" w:rsidP="007350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0578D9" w14:textId="77777777" w:rsidR="0033271E" w:rsidRPr="0098225C" w:rsidRDefault="0033271E" w:rsidP="003327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b/>
          <w:bCs/>
          <w:sz w:val="22"/>
          <w:szCs w:val="22"/>
        </w:rPr>
        <w:t xml:space="preserve">PROGETTO DI RICERCA </w:t>
      </w:r>
    </w:p>
    <w:p w14:paraId="453596AF" w14:textId="1A42E513" w:rsidR="0098225C" w:rsidRDefault="0090269B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La Commissione tecnico-scientifica nominata dalla Regione Emilia-Romagna per la valutazione delle cause all'origine della rotta arginale lungo il fiume Panaro</w:t>
      </w:r>
      <w:r w:rsidR="0098225C">
        <w:rPr>
          <w:rFonts w:asciiTheme="minorHAnsi" w:hAnsiTheme="minorHAnsi" w:cstheme="minorHAnsi"/>
          <w:sz w:val="22"/>
          <w:szCs w:val="22"/>
        </w:rPr>
        <w:t>,</w:t>
      </w:r>
      <w:r w:rsidRPr="0098225C">
        <w:rPr>
          <w:rFonts w:asciiTheme="minorHAnsi" w:hAnsiTheme="minorHAnsi" w:cstheme="minorHAnsi"/>
          <w:sz w:val="22"/>
          <w:szCs w:val="22"/>
        </w:rPr>
        <w:t xml:space="preserve"> in località Gaggio di Castelfranco Emilia</w:t>
      </w:r>
      <w:r w:rsidR="0098225C">
        <w:rPr>
          <w:rFonts w:asciiTheme="minorHAnsi" w:hAnsiTheme="minorHAnsi" w:cstheme="minorHAnsi"/>
          <w:sz w:val="22"/>
          <w:szCs w:val="22"/>
        </w:rPr>
        <w:t>,</w:t>
      </w:r>
      <w:r w:rsidRPr="0098225C">
        <w:rPr>
          <w:rFonts w:asciiTheme="minorHAnsi" w:hAnsiTheme="minorHAnsi" w:cstheme="minorHAnsi"/>
          <w:sz w:val="22"/>
          <w:szCs w:val="22"/>
        </w:rPr>
        <w:t xml:space="preserve"> occorsa nel mese di dicembre 2020 conclude che: “si sono rinvenuti numerosi fattori di carattere indiziario che indicano una situazione particolarmente critica del sito”. In particolare, la geometria e la litologia dei rilevati arginali, eventuali vizi occulti dovuti sia alla storia degli stessi che alla flora e la fauna che li occupano e le caratteristiche geologiche e geomorfologiche al contorno possono aver condizionato l’accadimento della rotta in quella posizione e in quel momento. </w:t>
      </w:r>
    </w:p>
    <w:p w14:paraId="135AC386" w14:textId="77777777" w:rsidR="0098225C" w:rsidRDefault="0098225C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C922FE" w14:textId="77777777" w:rsidR="0098225C" w:rsidRDefault="0090269B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 xml:space="preserve">Alla luce di tali risultanze appare opportuno approfondire questi fattori, lungo un tratto significativo dello stesso corso d’acqua, adottando metodologie di analisi in sito e da remoto con un approccio fortemente multidisciplinare. </w:t>
      </w:r>
    </w:p>
    <w:p w14:paraId="2F419826" w14:textId="33E2905E" w:rsidR="0090269B" w:rsidRPr="0098225C" w:rsidRDefault="0090269B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 xml:space="preserve">Gli obiettivi sono molteplici: </w:t>
      </w:r>
    </w:p>
    <w:p w14:paraId="0276BF27" w14:textId="2D52A017" w:rsidR="0090269B" w:rsidRPr="0098225C" w:rsidRDefault="0090269B" w:rsidP="0086169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ottenere dati di dettaglio sui rilevati e sull’area circostante;</w:t>
      </w:r>
    </w:p>
    <w:p w14:paraId="208FEA60" w14:textId="08E05A33" w:rsidR="0090269B" w:rsidRPr="0098225C" w:rsidRDefault="0090269B" w:rsidP="0086169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costruire un modello geologico-tecnico dei rilevati arginali e del terreno di fondazione;</w:t>
      </w:r>
    </w:p>
    <w:p w14:paraId="4C1F28FD" w14:textId="21F109C8" w:rsidR="0090269B" w:rsidRPr="0098225C" w:rsidRDefault="0090269B" w:rsidP="0086169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pervenire ad una caratterizzazione del tratto indagato che possa guidare la successiva progettazione di opere strutturali di messa in sicurezza e indirizzi/linee guida per la pianificazione delle attività di sorveglianza e manutenzione;</w:t>
      </w:r>
    </w:p>
    <w:p w14:paraId="627440A8" w14:textId="3710FA6D" w:rsidR="0090269B" w:rsidRPr="0098225C" w:rsidRDefault="0090269B" w:rsidP="0086169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organizzare le informazioni in modo da renderle accessibili e aggiornabili.</w:t>
      </w:r>
    </w:p>
    <w:p w14:paraId="20E16990" w14:textId="605030A1" w:rsidR="0090269B" w:rsidRDefault="0090269B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Le risultanze dello studio e le relative metodologie potranno essere replicate anche su altri corsi d’acqua arginati appenninici aventi analoghe caratteristiche dal punto di vista geologico, geomorfologico e climatico.</w:t>
      </w:r>
    </w:p>
    <w:p w14:paraId="7F667FD4" w14:textId="77777777" w:rsidR="0098225C" w:rsidRPr="0098225C" w:rsidRDefault="0098225C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5B2B91" w14:textId="180D1E1C" w:rsidR="0033271E" w:rsidRPr="0098225C" w:rsidRDefault="0090269B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Il progetto si propone di indagare le arginature del Fiume Panaro in destra e sinistra idraulica, su un tratto di circa 30 km che va dall’inizio del tratto arginato in Comune di Modena fino a Camposanto. La scelta del tratto è guidata dalla geometria dei rilevati arginali (per gran parte privi di banche a campagna, nonché più critici rispetto al contenimento delle piene con elevati tempi di ritorno – superiori a TR 50 anni, e spesso soggetti ad attività di scavo da parte della fauna fossoria), dalla rappresentatività dei materiali e dal fatto che questo tratto è soggetto a frequenti fenomeni di dissesto nonché a numerosi episodi di rotte anche in epoche passate. Oltre a questo, i materiali con cui sono stati costruiti e rilevati arginali e che costituiscono il terreno di fondazione sono misti, tipici del contesto dei fiumi appenninici, ovvero alternanze di limi argillosi e limi sabbiosi dovuti alla ampia divagazione del corso d’acqua nella media pianura prima che il fiume venisse confinato all’interno degli argini artificiali.</w:t>
      </w:r>
    </w:p>
    <w:p w14:paraId="4A48E86B" w14:textId="77777777" w:rsidR="008235B4" w:rsidRPr="0098225C" w:rsidRDefault="008235B4" w:rsidP="009026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A31565" w14:textId="77777777" w:rsidR="0033271E" w:rsidRPr="0098225C" w:rsidRDefault="0033271E" w:rsidP="003327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b/>
          <w:bCs/>
          <w:sz w:val="22"/>
          <w:szCs w:val="22"/>
        </w:rPr>
        <w:t>PIANO DELLE ATTIVITÀ</w:t>
      </w:r>
    </w:p>
    <w:p w14:paraId="6EEA2B77" w14:textId="6A093F50" w:rsidR="000112D7" w:rsidRPr="0098225C" w:rsidRDefault="0033271E" w:rsidP="008235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>Il piano proposto prevede un programma di ricerca annuale</w:t>
      </w:r>
      <w:r w:rsidR="00BB56ED" w:rsidRPr="0098225C">
        <w:rPr>
          <w:rFonts w:asciiTheme="minorHAnsi" w:hAnsiTheme="minorHAnsi" w:cstheme="minorHAnsi"/>
          <w:sz w:val="22"/>
          <w:szCs w:val="22"/>
        </w:rPr>
        <w:t>.</w:t>
      </w:r>
      <w:r w:rsidRPr="0098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B59A31" w14:textId="3B77E0F5" w:rsidR="008646C3" w:rsidRPr="0098225C" w:rsidRDefault="000112D7" w:rsidP="0033271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225C">
        <w:rPr>
          <w:rFonts w:asciiTheme="minorHAnsi" w:hAnsiTheme="minorHAnsi" w:cstheme="minorHAnsi"/>
          <w:sz w:val="22"/>
          <w:szCs w:val="22"/>
        </w:rPr>
        <w:t xml:space="preserve">Le attività da sviluppare durante lo svolgimento dell’assegno riguarderanno </w:t>
      </w:r>
      <w:r w:rsidR="008646C3" w:rsidRPr="0098225C">
        <w:rPr>
          <w:rFonts w:asciiTheme="minorHAnsi" w:hAnsiTheme="minorHAnsi" w:cstheme="minorHAnsi"/>
          <w:sz w:val="22"/>
          <w:szCs w:val="22"/>
        </w:rPr>
        <w:t>la raccolta delle informazioni disponibili sui rilevati arginali nel tratto da indagare, con particolare riferimento a sondaggi geognostici, prove penetrometriche, campionamenti e prove di laboratorio sui materiali, indagini geofisiche</w:t>
      </w:r>
      <w:r w:rsidR="001378CE">
        <w:rPr>
          <w:rFonts w:asciiTheme="minorHAnsi" w:hAnsiTheme="minorHAnsi" w:cstheme="minorHAnsi"/>
          <w:sz w:val="22"/>
          <w:szCs w:val="22"/>
        </w:rPr>
        <w:t xml:space="preserve"> e geodetiche anche con strumentazione a basso costo per finalità di monitoraggio</w:t>
      </w:r>
      <w:r w:rsidR="008646C3" w:rsidRPr="0098225C">
        <w:rPr>
          <w:rFonts w:asciiTheme="minorHAnsi" w:hAnsiTheme="minorHAnsi" w:cstheme="minorHAnsi"/>
          <w:sz w:val="22"/>
          <w:szCs w:val="22"/>
        </w:rPr>
        <w:t>. Oltre a questo, saranno effettuate nuove indagini geofisiche che permetteranno la costruzione del modello geologico-tecnico dei rilevati</w:t>
      </w:r>
      <w:r w:rsidR="00861693" w:rsidRPr="0098225C">
        <w:rPr>
          <w:rFonts w:asciiTheme="minorHAnsi" w:hAnsiTheme="minorHAnsi" w:cstheme="minorHAnsi"/>
          <w:sz w:val="22"/>
          <w:szCs w:val="22"/>
        </w:rPr>
        <w:t xml:space="preserve">. Tale modello </w:t>
      </w:r>
      <w:r w:rsidR="008646C3" w:rsidRPr="0098225C">
        <w:rPr>
          <w:rFonts w:asciiTheme="minorHAnsi" w:hAnsiTheme="minorHAnsi" w:cstheme="minorHAnsi"/>
          <w:sz w:val="22"/>
          <w:szCs w:val="22"/>
        </w:rPr>
        <w:t>presenterà la base sulla quale effettuare approfondimenti nelle aree ove si evidenziassero criticità</w:t>
      </w:r>
      <w:r w:rsidR="00861693" w:rsidRPr="0098225C">
        <w:rPr>
          <w:rFonts w:asciiTheme="minorHAnsi" w:hAnsiTheme="minorHAnsi" w:cstheme="minorHAnsi"/>
          <w:sz w:val="22"/>
          <w:szCs w:val="22"/>
        </w:rPr>
        <w:t>, oltre che per la progettazione di opere di mitigazione.</w:t>
      </w:r>
    </w:p>
    <w:p w14:paraId="4F62E648" w14:textId="77777777" w:rsidR="008646C3" w:rsidRDefault="008646C3" w:rsidP="0033271E">
      <w:pPr>
        <w:pStyle w:val="Default"/>
        <w:jc w:val="both"/>
        <w:rPr>
          <w:sz w:val="22"/>
          <w:szCs w:val="22"/>
        </w:rPr>
      </w:pPr>
    </w:p>
    <w:p w14:paraId="28926BAB" w14:textId="1C83B540" w:rsidR="00CF0529" w:rsidRDefault="00CF0529">
      <w:pPr>
        <w:rPr>
          <w:rFonts w:ascii="Verdana" w:hAnsi="Verdana" w:cs="Verdana"/>
          <w:color w:val="000000"/>
          <w:lang w:val="it-IT"/>
        </w:rPr>
      </w:pPr>
    </w:p>
    <w:sectPr w:rsidR="00CF0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AF6"/>
    <w:multiLevelType w:val="hybridMultilevel"/>
    <w:tmpl w:val="85AA2AE8"/>
    <w:lvl w:ilvl="0" w:tplc="C982F4E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F97"/>
    <w:multiLevelType w:val="hybridMultilevel"/>
    <w:tmpl w:val="2A962322"/>
    <w:lvl w:ilvl="0" w:tplc="2E944512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D8"/>
    <w:rsid w:val="000112D7"/>
    <w:rsid w:val="000655DD"/>
    <w:rsid w:val="00086CEF"/>
    <w:rsid w:val="001378CE"/>
    <w:rsid w:val="00187C0F"/>
    <w:rsid w:val="0029614B"/>
    <w:rsid w:val="002F6198"/>
    <w:rsid w:val="0033271E"/>
    <w:rsid w:val="0033314D"/>
    <w:rsid w:val="00372B50"/>
    <w:rsid w:val="0039172A"/>
    <w:rsid w:val="003B1801"/>
    <w:rsid w:val="00446215"/>
    <w:rsid w:val="004A679A"/>
    <w:rsid w:val="005A30A7"/>
    <w:rsid w:val="006D1B18"/>
    <w:rsid w:val="007350D8"/>
    <w:rsid w:val="0079534A"/>
    <w:rsid w:val="00817AE7"/>
    <w:rsid w:val="008235B4"/>
    <w:rsid w:val="00861693"/>
    <w:rsid w:val="008646C3"/>
    <w:rsid w:val="0090269B"/>
    <w:rsid w:val="0098225C"/>
    <w:rsid w:val="009D49EA"/>
    <w:rsid w:val="00A133E1"/>
    <w:rsid w:val="00A317D8"/>
    <w:rsid w:val="00B61283"/>
    <w:rsid w:val="00B6588E"/>
    <w:rsid w:val="00B9180B"/>
    <w:rsid w:val="00BB56ED"/>
    <w:rsid w:val="00BF52E8"/>
    <w:rsid w:val="00C03FB0"/>
    <w:rsid w:val="00CF0529"/>
    <w:rsid w:val="00D309C3"/>
    <w:rsid w:val="00DF7523"/>
    <w:rsid w:val="00E11E0F"/>
    <w:rsid w:val="00E41BFF"/>
    <w:rsid w:val="00E9168B"/>
    <w:rsid w:val="00EB22E9"/>
    <w:rsid w:val="00EF46E2"/>
    <w:rsid w:val="00F15E10"/>
    <w:rsid w:val="00F821C8"/>
    <w:rsid w:val="00FB03D4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458F"/>
  <w15:chartTrackingRefBased/>
  <w15:docId w15:val="{12713882-0A89-4BD3-925D-ED812A98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5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lid-translation">
    <w:name w:val="tlid-translation"/>
    <w:basedOn w:val="Carpredefinitoparagrafo"/>
    <w:rsid w:val="004A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Tonni</dc:creator>
  <cp:keywords/>
  <dc:description/>
  <cp:lastModifiedBy>GNM</cp:lastModifiedBy>
  <cp:revision>5</cp:revision>
  <dcterms:created xsi:type="dcterms:W3CDTF">2021-05-18T09:47:00Z</dcterms:created>
  <dcterms:modified xsi:type="dcterms:W3CDTF">2021-05-19T13:34:00Z</dcterms:modified>
</cp:coreProperties>
</file>