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16DB" w14:textId="6937E0D4" w:rsidR="00F821C8" w:rsidRPr="0098225C" w:rsidRDefault="008235B4" w:rsidP="007350D8">
      <w:pPr>
        <w:pStyle w:val="Default"/>
        <w:rPr>
          <w:rFonts w:asciiTheme="minorHAnsi" w:hAnsiTheme="minorHAnsi" w:cstheme="minorHAnsi"/>
          <w:b/>
          <w:bCs/>
        </w:rPr>
      </w:pPr>
      <w:r w:rsidRPr="0098225C">
        <w:rPr>
          <w:rFonts w:asciiTheme="minorHAnsi" w:hAnsiTheme="minorHAnsi" w:cstheme="minorHAnsi"/>
          <w:b/>
          <w:bCs/>
        </w:rPr>
        <w:t>Modello geologico-tecnico dei rilevati arginali del F. Panaro nel tratto tra Modena e Camposanto</w:t>
      </w:r>
    </w:p>
    <w:p w14:paraId="1FB9054D" w14:textId="77777777" w:rsidR="008235B4" w:rsidRPr="0098225C" w:rsidRDefault="008235B4" w:rsidP="007350D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0578D9" w14:textId="77777777" w:rsidR="0033271E" w:rsidRPr="0098225C" w:rsidRDefault="0033271E" w:rsidP="003327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b/>
          <w:bCs/>
          <w:sz w:val="22"/>
          <w:szCs w:val="22"/>
        </w:rPr>
        <w:t xml:space="preserve">PROGETTO DI RICERCA </w:t>
      </w:r>
    </w:p>
    <w:p w14:paraId="453596AF" w14:textId="1A42E513" w:rsidR="0098225C" w:rsidRDefault="0090269B" w:rsidP="009026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sz w:val="22"/>
          <w:szCs w:val="22"/>
        </w:rPr>
        <w:t>La Commissione tecnico-scientifica nominata dalla Regione Emilia-Romagna per la valutazione delle cause all'origine della rotta arginale lungo il fiume Panaro</w:t>
      </w:r>
      <w:r w:rsidR="0098225C">
        <w:rPr>
          <w:rFonts w:asciiTheme="minorHAnsi" w:hAnsiTheme="minorHAnsi" w:cstheme="minorHAnsi"/>
          <w:sz w:val="22"/>
          <w:szCs w:val="22"/>
        </w:rPr>
        <w:t>,</w:t>
      </w:r>
      <w:r w:rsidRPr="0098225C">
        <w:rPr>
          <w:rFonts w:asciiTheme="minorHAnsi" w:hAnsiTheme="minorHAnsi" w:cstheme="minorHAnsi"/>
          <w:sz w:val="22"/>
          <w:szCs w:val="22"/>
        </w:rPr>
        <w:t xml:space="preserve"> in località Gaggio di Castelfranco Emilia</w:t>
      </w:r>
      <w:r w:rsidR="0098225C">
        <w:rPr>
          <w:rFonts w:asciiTheme="minorHAnsi" w:hAnsiTheme="minorHAnsi" w:cstheme="minorHAnsi"/>
          <w:sz w:val="22"/>
          <w:szCs w:val="22"/>
        </w:rPr>
        <w:t>,</w:t>
      </w:r>
      <w:r w:rsidRPr="0098225C">
        <w:rPr>
          <w:rFonts w:asciiTheme="minorHAnsi" w:hAnsiTheme="minorHAnsi" w:cstheme="minorHAnsi"/>
          <w:sz w:val="22"/>
          <w:szCs w:val="22"/>
        </w:rPr>
        <w:t xml:space="preserve"> occorsa nel mese di dicembre 2020 conclude che: “si sono rinvenuti numerosi fattori di carattere indiziario che indicano una situazione particolarmente critica del sito”. In particolare, la geometria e la litologia dei rilevati arginali, eventuali vizi occulti dovuti sia alla storia degli stessi che alla flora e la fauna che li occupano e le caratteristiche geologiche e geomorfologiche al contorno possono aver condizionato l’accadimento della rotta in quella posizione e in quel momento. </w:t>
      </w:r>
    </w:p>
    <w:p w14:paraId="135AC386" w14:textId="77777777" w:rsidR="0098225C" w:rsidRDefault="0098225C" w:rsidP="009026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C922FE" w14:textId="77777777" w:rsidR="0098225C" w:rsidRDefault="0090269B" w:rsidP="009026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sz w:val="22"/>
          <w:szCs w:val="22"/>
        </w:rPr>
        <w:t xml:space="preserve">Alla luce di tali risultanze appare opportuno approfondire questi fattori, lungo un tratto significativo dello stesso corso d’acqua, adottando metodologie di analisi in sito e da remoto con un approccio fortemente multidisciplinare. </w:t>
      </w:r>
    </w:p>
    <w:p w14:paraId="2F419826" w14:textId="33E2905E" w:rsidR="0090269B" w:rsidRPr="0098225C" w:rsidRDefault="0090269B" w:rsidP="009026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sz w:val="22"/>
          <w:szCs w:val="22"/>
        </w:rPr>
        <w:t xml:space="preserve">Gli obiettivi sono molteplici: </w:t>
      </w:r>
    </w:p>
    <w:p w14:paraId="0276BF27" w14:textId="2D52A017" w:rsidR="0090269B" w:rsidRPr="0098225C" w:rsidRDefault="0090269B" w:rsidP="0086169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sz w:val="22"/>
          <w:szCs w:val="22"/>
        </w:rPr>
        <w:t>ottenere dati di dettaglio sui rilevati e sull’area circostante;</w:t>
      </w:r>
    </w:p>
    <w:p w14:paraId="208FEA60" w14:textId="08E05A33" w:rsidR="0090269B" w:rsidRPr="0098225C" w:rsidRDefault="0090269B" w:rsidP="0086169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sz w:val="22"/>
          <w:szCs w:val="22"/>
        </w:rPr>
        <w:t>costruire un modello geologico-tecnico dei rilevati arginali e del terreno di fondazione;</w:t>
      </w:r>
    </w:p>
    <w:p w14:paraId="4C1F28FD" w14:textId="21F109C8" w:rsidR="0090269B" w:rsidRPr="0098225C" w:rsidRDefault="0090269B" w:rsidP="0086169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sz w:val="22"/>
          <w:szCs w:val="22"/>
        </w:rPr>
        <w:t>pervenire ad una caratterizzazione del tratto indagato che possa guidare la successiva progettazione di opere strutturali di messa in sicurezza e indirizzi/linee guida per la pianificazione delle attività di sorveglianza e manutenzione;</w:t>
      </w:r>
    </w:p>
    <w:p w14:paraId="627440A8" w14:textId="3710FA6D" w:rsidR="0090269B" w:rsidRPr="0098225C" w:rsidRDefault="0090269B" w:rsidP="0086169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sz w:val="22"/>
          <w:szCs w:val="22"/>
        </w:rPr>
        <w:t>organizzare le informazioni in modo da renderle accessibili e aggiornabili.</w:t>
      </w:r>
    </w:p>
    <w:p w14:paraId="20E16990" w14:textId="605030A1" w:rsidR="0090269B" w:rsidRDefault="0090269B" w:rsidP="009026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sz w:val="22"/>
          <w:szCs w:val="22"/>
        </w:rPr>
        <w:t>Le risultanze dello studio e le relative metodologie potranno essere replicate anche su altri corsi d’acqua arginati appenninici aventi analoghe caratteristiche dal punto di vista geologico, geomorfologico e climatico.</w:t>
      </w:r>
    </w:p>
    <w:p w14:paraId="7F667FD4" w14:textId="77777777" w:rsidR="0098225C" w:rsidRPr="0098225C" w:rsidRDefault="0098225C" w:rsidP="009026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5B2B91" w14:textId="180D1E1C" w:rsidR="0033271E" w:rsidRPr="0098225C" w:rsidRDefault="0090269B" w:rsidP="009026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sz w:val="22"/>
          <w:szCs w:val="22"/>
        </w:rPr>
        <w:t>Il progetto si propone di indagare le arginature del Fiume Panaro in destra e sinistra idraulica, su un tratto di circa 30 km che va dall’inizio del tratto arginato in Comune di Modena fino a Camposanto. La scelta del tratto è guidata dalla geometria dei rilevati arginali (per gran parte privi di banche a campagna, nonché più critici rispetto al contenimento delle piene con elevati tempi di ritorno – superiori a TR 50 anni, e spesso soggetti ad attività di scavo da parte della fauna fossoria), dalla rappresentatività dei materiali e dal fatto che questo tratto è soggetto a frequenti fenomeni di dissesto nonché a numerosi episodi di rotte anche in epoche passate. Oltre a questo, i materiali con cui sono stati costruiti e rilevati arginali e che costituiscono il terreno di fondazione sono misti, tipici del contesto dei fiumi appenninici, ovvero alternanze di limi argillosi e limi sabbiosi dovuti alla ampia divagazione del corso d’acqua nella media pianura prima che il fiume venisse confinato all’interno degli argini artificiali.</w:t>
      </w:r>
    </w:p>
    <w:p w14:paraId="4A48E86B" w14:textId="77777777" w:rsidR="008235B4" w:rsidRPr="0098225C" w:rsidRDefault="008235B4" w:rsidP="009026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A31565" w14:textId="77777777" w:rsidR="0033271E" w:rsidRPr="0098225C" w:rsidRDefault="0033271E" w:rsidP="0033271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b/>
          <w:bCs/>
          <w:sz w:val="22"/>
          <w:szCs w:val="22"/>
        </w:rPr>
        <w:t>PIANO DELLE ATTIVITÀ</w:t>
      </w:r>
    </w:p>
    <w:p w14:paraId="6EEA2B77" w14:textId="6A093F50" w:rsidR="000112D7" w:rsidRPr="0098225C" w:rsidRDefault="0033271E" w:rsidP="008235B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sz w:val="22"/>
          <w:szCs w:val="22"/>
        </w:rPr>
        <w:t>Il piano proposto prevede un programma di ricerca annuale</w:t>
      </w:r>
      <w:r w:rsidR="00BB56ED" w:rsidRPr="0098225C">
        <w:rPr>
          <w:rFonts w:asciiTheme="minorHAnsi" w:hAnsiTheme="minorHAnsi" w:cstheme="minorHAnsi"/>
          <w:sz w:val="22"/>
          <w:szCs w:val="22"/>
        </w:rPr>
        <w:t>.</w:t>
      </w:r>
      <w:r w:rsidRPr="009822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B59A31" w14:textId="3B77E0F5" w:rsidR="008646C3" w:rsidRPr="0098225C" w:rsidRDefault="000112D7" w:rsidP="0033271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225C">
        <w:rPr>
          <w:rFonts w:asciiTheme="minorHAnsi" w:hAnsiTheme="minorHAnsi" w:cstheme="minorHAnsi"/>
          <w:sz w:val="22"/>
          <w:szCs w:val="22"/>
        </w:rPr>
        <w:t xml:space="preserve">Le attività da sviluppare durante lo svolgimento dell’assegno riguarderanno </w:t>
      </w:r>
      <w:r w:rsidR="008646C3" w:rsidRPr="0098225C">
        <w:rPr>
          <w:rFonts w:asciiTheme="minorHAnsi" w:hAnsiTheme="minorHAnsi" w:cstheme="minorHAnsi"/>
          <w:sz w:val="22"/>
          <w:szCs w:val="22"/>
        </w:rPr>
        <w:t>la raccolta delle informazioni disponibili sui rilevati arginali nel tratto da indagare, con particolare riferimento a sondaggi geognostici, prove penetrometriche, campionamenti e prove di laboratorio sui materiali, indagini geofisiche</w:t>
      </w:r>
      <w:r w:rsidR="001378CE">
        <w:rPr>
          <w:rFonts w:asciiTheme="minorHAnsi" w:hAnsiTheme="minorHAnsi" w:cstheme="minorHAnsi"/>
          <w:sz w:val="22"/>
          <w:szCs w:val="22"/>
        </w:rPr>
        <w:t xml:space="preserve"> e geodetiche anche con strumentazione a basso costo per finalità di monitoraggio</w:t>
      </w:r>
      <w:r w:rsidR="008646C3" w:rsidRPr="0098225C">
        <w:rPr>
          <w:rFonts w:asciiTheme="minorHAnsi" w:hAnsiTheme="minorHAnsi" w:cstheme="minorHAnsi"/>
          <w:sz w:val="22"/>
          <w:szCs w:val="22"/>
        </w:rPr>
        <w:t>. Oltre a questo, saranno effettuate nuove indagini geofisiche che permetteranno la costruzione del modello geologico-tecnico dei rilevati</w:t>
      </w:r>
      <w:r w:rsidR="00861693" w:rsidRPr="0098225C">
        <w:rPr>
          <w:rFonts w:asciiTheme="minorHAnsi" w:hAnsiTheme="minorHAnsi" w:cstheme="minorHAnsi"/>
          <w:sz w:val="22"/>
          <w:szCs w:val="22"/>
        </w:rPr>
        <w:t xml:space="preserve">. Tale modello </w:t>
      </w:r>
      <w:r w:rsidR="008646C3" w:rsidRPr="0098225C">
        <w:rPr>
          <w:rFonts w:asciiTheme="minorHAnsi" w:hAnsiTheme="minorHAnsi" w:cstheme="minorHAnsi"/>
          <w:sz w:val="22"/>
          <w:szCs w:val="22"/>
        </w:rPr>
        <w:t>presenterà la base sulla quale effettuare approfondimenti nelle aree ove si evidenziassero criticità</w:t>
      </w:r>
      <w:r w:rsidR="00861693" w:rsidRPr="0098225C">
        <w:rPr>
          <w:rFonts w:asciiTheme="minorHAnsi" w:hAnsiTheme="minorHAnsi" w:cstheme="minorHAnsi"/>
          <w:sz w:val="22"/>
          <w:szCs w:val="22"/>
        </w:rPr>
        <w:t>, oltre che per la progettazione di opere di mitigazione.</w:t>
      </w:r>
    </w:p>
    <w:p w14:paraId="4F62E648" w14:textId="77777777" w:rsidR="008646C3" w:rsidRDefault="008646C3" w:rsidP="0033271E">
      <w:pPr>
        <w:pStyle w:val="Default"/>
        <w:jc w:val="both"/>
        <w:rPr>
          <w:sz w:val="22"/>
          <w:szCs w:val="22"/>
        </w:rPr>
      </w:pPr>
    </w:p>
    <w:p w14:paraId="28926BAB" w14:textId="1C83B540" w:rsidR="00CF0529" w:rsidRDefault="00CF0529">
      <w:pPr>
        <w:rPr>
          <w:rFonts w:ascii="Verdana" w:hAnsi="Verdana" w:cs="Verdana"/>
          <w:color w:val="000000"/>
          <w:lang w:val="it-IT"/>
        </w:rPr>
      </w:pPr>
    </w:p>
    <w:sectPr w:rsidR="00CF0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AF6"/>
    <w:multiLevelType w:val="hybridMultilevel"/>
    <w:tmpl w:val="85AA2AE8"/>
    <w:lvl w:ilvl="0" w:tplc="C982F4E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4F97"/>
    <w:multiLevelType w:val="hybridMultilevel"/>
    <w:tmpl w:val="2A962322"/>
    <w:lvl w:ilvl="0" w:tplc="2E944512">
      <w:numFmt w:val="bullet"/>
      <w:lvlText w:val="•"/>
      <w:lvlJc w:val="left"/>
      <w:pPr>
        <w:ind w:left="1065" w:hanging="705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D8"/>
    <w:rsid w:val="000112D7"/>
    <w:rsid w:val="000655DD"/>
    <w:rsid w:val="00086CEF"/>
    <w:rsid w:val="001378CE"/>
    <w:rsid w:val="00187C0F"/>
    <w:rsid w:val="0029614B"/>
    <w:rsid w:val="002F6198"/>
    <w:rsid w:val="0033271E"/>
    <w:rsid w:val="0033314D"/>
    <w:rsid w:val="00372B50"/>
    <w:rsid w:val="0039172A"/>
    <w:rsid w:val="003B1801"/>
    <w:rsid w:val="00446215"/>
    <w:rsid w:val="004A679A"/>
    <w:rsid w:val="005A30A7"/>
    <w:rsid w:val="006D1B18"/>
    <w:rsid w:val="007350D8"/>
    <w:rsid w:val="0079534A"/>
    <w:rsid w:val="00817AE7"/>
    <w:rsid w:val="008235B4"/>
    <w:rsid w:val="00861693"/>
    <w:rsid w:val="008646C3"/>
    <w:rsid w:val="0090269B"/>
    <w:rsid w:val="0098225C"/>
    <w:rsid w:val="009D49EA"/>
    <w:rsid w:val="00A133E1"/>
    <w:rsid w:val="00A317D8"/>
    <w:rsid w:val="00B61283"/>
    <w:rsid w:val="00B6588E"/>
    <w:rsid w:val="00B9180B"/>
    <w:rsid w:val="00BB56ED"/>
    <w:rsid w:val="00BF52E8"/>
    <w:rsid w:val="00C03FB0"/>
    <w:rsid w:val="00CF0529"/>
    <w:rsid w:val="00D309C3"/>
    <w:rsid w:val="00DF7523"/>
    <w:rsid w:val="00E11E0F"/>
    <w:rsid w:val="00E41BFF"/>
    <w:rsid w:val="00E9168B"/>
    <w:rsid w:val="00EB22E9"/>
    <w:rsid w:val="00EF46E2"/>
    <w:rsid w:val="00F15E10"/>
    <w:rsid w:val="00F821C8"/>
    <w:rsid w:val="00FB03D4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458F"/>
  <w15:chartTrackingRefBased/>
  <w15:docId w15:val="{12713882-0A89-4BD3-925D-ED812A98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50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lid-translation">
    <w:name w:val="tlid-translation"/>
    <w:basedOn w:val="Carpredefinitoparagrafo"/>
    <w:rsid w:val="004A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Tonni</dc:creator>
  <cp:keywords/>
  <dc:description/>
  <cp:lastModifiedBy>GNM</cp:lastModifiedBy>
  <cp:revision>5</cp:revision>
  <dcterms:created xsi:type="dcterms:W3CDTF">2021-05-18T09:47:00Z</dcterms:created>
  <dcterms:modified xsi:type="dcterms:W3CDTF">2021-05-19T13:34:00Z</dcterms:modified>
</cp:coreProperties>
</file>